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771B" w:rsidRDefault="00A9771B"/>
    <w:p w:rsidR="0073290B" w:rsidRPr="00EE4071" w:rsidRDefault="0073290B" w:rsidP="0073290B">
      <w:pPr>
        <w:tabs>
          <w:tab w:val="left" w:pos="1701"/>
          <w:tab w:val="right" w:pos="9639"/>
        </w:tabs>
        <w:overflowPunct w:val="0"/>
        <w:autoSpaceDE w:val="0"/>
        <w:autoSpaceDN w:val="0"/>
        <w:adjustRightInd w:val="0"/>
        <w:spacing w:after="60" w:line="240" w:lineRule="auto"/>
        <w:jc w:val="both"/>
        <w:textAlignment w:val="baseline"/>
        <w:rPr>
          <w:rFonts w:ascii="Arial" w:eastAsia="DengXian" w:hAnsi="Arial" w:cs="Times New Roman"/>
          <w:b/>
          <w:sz w:val="32"/>
          <w:szCs w:val="32"/>
          <w:highlight w:val="yellow"/>
          <w:lang w:eastAsia="zh-CN"/>
        </w:rPr>
      </w:pPr>
      <w:r w:rsidRPr="00EE4071">
        <w:rPr>
          <w:rFonts w:ascii="Arial" w:eastAsia="DengXian" w:hAnsi="Arial" w:cs="Times New Roman"/>
          <w:b/>
          <w:sz w:val="24"/>
          <w:szCs w:val="20"/>
          <w:lang w:eastAsia="zh-CN"/>
        </w:rPr>
        <w:t>3GPP TSG-RAN WG</w:t>
      </w:r>
      <w:r w:rsidRPr="00EE4071">
        <w:rPr>
          <w:rFonts w:ascii="Arial" w:eastAsia="DengXian" w:hAnsi="Arial" w:cs="Times New Roman" w:hint="eastAsia"/>
          <w:b/>
          <w:sz w:val="24"/>
          <w:szCs w:val="20"/>
          <w:lang w:eastAsia="zh-CN"/>
        </w:rPr>
        <w:t>2</w:t>
      </w:r>
      <w:r w:rsidRPr="00EE4071">
        <w:rPr>
          <w:rFonts w:ascii="Arial" w:eastAsia="DengXian" w:hAnsi="Arial" w:cs="Times New Roman"/>
          <w:b/>
          <w:sz w:val="24"/>
          <w:szCs w:val="20"/>
          <w:lang w:eastAsia="zh-CN"/>
        </w:rPr>
        <w:t xml:space="preserve"> #</w:t>
      </w:r>
      <w:r w:rsidRPr="00EE4071">
        <w:rPr>
          <w:rFonts w:ascii="Arial" w:eastAsia="DengXian" w:hAnsi="Arial" w:cs="Times New Roman" w:hint="eastAsia"/>
          <w:b/>
          <w:sz w:val="24"/>
          <w:szCs w:val="20"/>
          <w:lang w:eastAsia="zh-CN"/>
        </w:rPr>
        <w:t>11</w:t>
      </w:r>
      <w:r>
        <w:rPr>
          <w:rFonts w:ascii="Arial" w:eastAsia="DengXian" w:hAnsi="Arial" w:cs="Times New Roman"/>
          <w:b/>
          <w:sz w:val="24"/>
          <w:szCs w:val="20"/>
          <w:lang w:eastAsia="zh-CN"/>
        </w:rPr>
        <w:t>5</w:t>
      </w:r>
      <w:r w:rsidRPr="00EE4071">
        <w:rPr>
          <w:rFonts w:ascii="Arial" w:eastAsia="DengXian" w:hAnsi="Arial" w:cs="Times New Roman" w:hint="eastAsia"/>
          <w:b/>
          <w:sz w:val="24"/>
          <w:szCs w:val="20"/>
          <w:lang w:eastAsia="zh-CN"/>
        </w:rPr>
        <w:t>-e</w:t>
      </w:r>
      <w:r w:rsidRPr="00EE4071">
        <w:rPr>
          <w:rFonts w:ascii="Arial" w:eastAsia="DengXian" w:hAnsi="Arial" w:cs="Times New Roman"/>
          <w:b/>
          <w:sz w:val="24"/>
          <w:szCs w:val="20"/>
          <w:lang w:eastAsia="zh-CN"/>
        </w:rPr>
        <w:tab/>
      </w:r>
      <w:r w:rsidR="0057186E" w:rsidRPr="0057186E">
        <w:rPr>
          <w:rFonts w:ascii="Arial" w:eastAsia="DengXian" w:hAnsi="Arial" w:cs="Times New Roman"/>
          <w:b/>
          <w:sz w:val="24"/>
          <w:szCs w:val="32"/>
          <w:lang w:eastAsia="zh-CN"/>
        </w:rPr>
        <w:t>R2-2108252</w:t>
      </w:r>
    </w:p>
    <w:p w:rsidR="0073290B" w:rsidRPr="00EE4071" w:rsidRDefault="0073290B" w:rsidP="0073290B">
      <w:pPr>
        <w:spacing w:after="120" w:line="240" w:lineRule="auto"/>
        <w:outlineLvl w:val="0"/>
        <w:rPr>
          <w:rFonts w:ascii="Arial" w:eastAsia="SimSun" w:hAnsi="Arial" w:cs="Times New Roman"/>
          <w:b/>
          <w:sz w:val="24"/>
          <w:szCs w:val="20"/>
          <w:lang w:val="en-US" w:eastAsia="zh-CN"/>
        </w:rPr>
      </w:pPr>
      <w:bookmarkStart w:id="0" w:name="_Hlk71559611"/>
      <w:r w:rsidRPr="00EE4071">
        <w:rPr>
          <w:rFonts w:ascii="Arial" w:eastAsia="SimSun" w:hAnsi="Arial" w:cs="Times New Roman" w:hint="eastAsia"/>
          <w:b/>
          <w:sz w:val="24"/>
          <w:szCs w:val="20"/>
          <w:lang w:val="en-US" w:eastAsia="zh-CN"/>
        </w:rPr>
        <w:t>Electronic Meeting</w:t>
      </w:r>
      <w:r w:rsidRPr="00EE4071">
        <w:rPr>
          <w:rFonts w:ascii="Arial" w:eastAsia="SimSun" w:hAnsi="Arial" w:cs="Times New Roman"/>
          <w:b/>
          <w:sz w:val="24"/>
          <w:szCs w:val="20"/>
          <w:lang w:val="en-US" w:eastAsia="zh-CN"/>
        </w:rPr>
        <w:t xml:space="preserve">, </w:t>
      </w:r>
      <w:r>
        <w:rPr>
          <w:rFonts w:ascii="Arial" w:eastAsia="SimSun" w:hAnsi="Arial" w:cs="Times New Roman"/>
          <w:b/>
          <w:sz w:val="24"/>
          <w:szCs w:val="20"/>
          <w:lang w:val="en-US" w:eastAsia="zh-CN"/>
        </w:rPr>
        <w:t>August 16-27</w:t>
      </w:r>
      <w:r w:rsidRPr="00EE4071">
        <w:rPr>
          <w:rFonts w:ascii="Arial" w:eastAsia="SimSun" w:hAnsi="Arial" w:cs="Times New Roman"/>
          <w:b/>
          <w:sz w:val="24"/>
          <w:szCs w:val="20"/>
          <w:lang w:val="en-US" w:eastAsia="zh-CN"/>
        </w:rPr>
        <w:t>, 2021</w:t>
      </w:r>
    </w:p>
    <w:bookmarkEnd w:id="0"/>
    <w:p w:rsidR="0073290B" w:rsidRPr="00EE4071" w:rsidRDefault="0073290B" w:rsidP="0073290B">
      <w:pPr>
        <w:tabs>
          <w:tab w:val="left" w:pos="1701"/>
          <w:tab w:val="right" w:pos="9639"/>
        </w:tabs>
        <w:overflowPunct w:val="0"/>
        <w:autoSpaceDE w:val="0"/>
        <w:autoSpaceDN w:val="0"/>
        <w:adjustRightInd w:val="0"/>
        <w:spacing w:after="240" w:line="240" w:lineRule="auto"/>
        <w:jc w:val="both"/>
        <w:textAlignment w:val="baseline"/>
        <w:rPr>
          <w:rFonts w:ascii="Arial" w:eastAsia="DengXian" w:hAnsi="Arial" w:cs="Times New Roman"/>
          <w:b/>
          <w:sz w:val="24"/>
          <w:szCs w:val="20"/>
          <w:lang w:eastAsia="zh-CN"/>
        </w:rPr>
      </w:pPr>
    </w:p>
    <w:p w:rsidR="0073290B" w:rsidRPr="00EE4071" w:rsidRDefault="0073290B" w:rsidP="0073290B">
      <w:pPr>
        <w:tabs>
          <w:tab w:val="left" w:pos="1701"/>
          <w:tab w:val="right" w:pos="9639"/>
        </w:tabs>
        <w:overflowPunct w:val="0"/>
        <w:autoSpaceDE w:val="0"/>
        <w:autoSpaceDN w:val="0"/>
        <w:adjustRightInd w:val="0"/>
        <w:spacing w:after="240" w:line="240" w:lineRule="auto"/>
        <w:jc w:val="both"/>
        <w:textAlignment w:val="baseline"/>
        <w:rPr>
          <w:rFonts w:ascii="Arial" w:eastAsia="DengXian" w:hAnsi="Arial" w:cs="Times New Roman"/>
          <w:b/>
          <w:lang w:eastAsia="zh-CN"/>
        </w:rPr>
      </w:pPr>
      <w:r w:rsidRPr="00EE4071">
        <w:rPr>
          <w:rFonts w:ascii="Arial" w:eastAsia="DengXian" w:hAnsi="Arial" w:cs="Times New Roman"/>
          <w:b/>
          <w:lang w:eastAsia="zh-CN"/>
        </w:rPr>
        <w:t>Agenda Item:</w:t>
      </w:r>
      <w:r w:rsidRPr="00EE4071">
        <w:rPr>
          <w:rFonts w:ascii="Arial" w:eastAsia="DengXian" w:hAnsi="Arial" w:cs="Times New Roman"/>
          <w:b/>
          <w:lang w:eastAsia="zh-CN"/>
        </w:rPr>
        <w:tab/>
      </w:r>
      <w:r w:rsidR="000E3D96" w:rsidRPr="000E3D96">
        <w:rPr>
          <w:rFonts w:ascii="Arial" w:eastAsia="DengXian" w:hAnsi="Arial" w:cs="Times New Roman"/>
          <w:b/>
          <w:lang w:eastAsia="zh-CN"/>
        </w:rPr>
        <w:t>8.7.3.2</w:t>
      </w:r>
    </w:p>
    <w:p w:rsidR="0073290B" w:rsidRPr="00EE4071" w:rsidRDefault="0073290B" w:rsidP="0073290B">
      <w:pPr>
        <w:tabs>
          <w:tab w:val="left" w:pos="1701"/>
          <w:tab w:val="right" w:pos="9639"/>
        </w:tabs>
        <w:overflowPunct w:val="0"/>
        <w:autoSpaceDE w:val="0"/>
        <w:autoSpaceDN w:val="0"/>
        <w:adjustRightInd w:val="0"/>
        <w:spacing w:after="240" w:line="240" w:lineRule="auto"/>
        <w:jc w:val="both"/>
        <w:textAlignment w:val="baseline"/>
        <w:rPr>
          <w:rFonts w:ascii="Arial" w:eastAsia="DengXian" w:hAnsi="Arial" w:cs="Times New Roman"/>
          <w:b/>
          <w:lang w:eastAsia="zh-CN"/>
        </w:rPr>
      </w:pPr>
      <w:r w:rsidRPr="00EE4071">
        <w:rPr>
          <w:rFonts w:ascii="Arial" w:eastAsia="DengXian" w:hAnsi="Arial" w:cs="Times New Roman"/>
          <w:b/>
          <w:lang w:eastAsia="zh-CN"/>
        </w:rPr>
        <w:t>Source:</w:t>
      </w:r>
      <w:r w:rsidRPr="00EE4071">
        <w:rPr>
          <w:rFonts w:ascii="Arial" w:eastAsia="DengXian" w:hAnsi="Arial" w:cs="Times New Roman"/>
          <w:b/>
          <w:lang w:eastAsia="zh-CN"/>
        </w:rPr>
        <w:tab/>
      </w:r>
      <w:r>
        <w:rPr>
          <w:rFonts w:ascii="Arial" w:eastAsia="DengXian" w:hAnsi="Arial" w:cs="Times New Roman"/>
          <w:b/>
          <w:lang w:eastAsia="zh-CN"/>
        </w:rPr>
        <w:t xml:space="preserve">Xiaomi </w:t>
      </w:r>
    </w:p>
    <w:p w:rsidR="0073290B" w:rsidRPr="00EE4071" w:rsidRDefault="0073290B" w:rsidP="0073290B">
      <w:pPr>
        <w:tabs>
          <w:tab w:val="left" w:pos="1701"/>
          <w:tab w:val="right" w:pos="9639"/>
        </w:tabs>
        <w:overflowPunct w:val="0"/>
        <w:autoSpaceDE w:val="0"/>
        <w:autoSpaceDN w:val="0"/>
        <w:adjustRightInd w:val="0"/>
        <w:spacing w:after="240" w:line="240" w:lineRule="auto"/>
        <w:jc w:val="both"/>
        <w:textAlignment w:val="baseline"/>
        <w:rPr>
          <w:rFonts w:ascii="Arial" w:eastAsia="DengXian" w:hAnsi="Arial" w:cs="Times New Roman"/>
          <w:b/>
          <w:lang w:eastAsia="zh-CN"/>
        </w:rPr>
      </w:pPr>
      <w:r w:rsidRPr="00EE4071">
        <w:rPr>
          <w:rFonts w:ascii="Arial" w:eastAsia="DengXian" w:hAnsi="Arial" w:cs="Times New Roman"/>
          <w:b/>
          <w:lang w:eastAsia="zh-CN"/>
        </w:rPr>
        <w:t>Title:</w:t>
      </w:r>
      <w:r w:rsidRPr="00EE4071">
        <w:rPr>
          <w:rFonts w:ascii="Arial" w:eastAsia="DengXian" w:hAnsi="Arial" w:cs="Times New Roman"/>
          <w:b/>
          <w:lang w:eastAsia="zh-CN"/>
        </w:rPr>
        <w:tab/>
      </w:r>
      <w:r>
        <w:rPr>
          <w:rFonts w:ascii="Arial" w:eastAsia="DengXian" w:hAnsi="Arial" w:cs="Times New Roman"/>
          <w:b/>
          <w:lang w:eastAsia="zh-CN"/>
        </w:rPr>
        <w:t xml:space="preserve">Use of Cell ID in </w:t>
      </w:r>
      <w:proofErr w:type="spellStart"/>
      <w:r>
        <w:rPr>
          <w:rFonts w:ascii="Arial" w:eastAsia="DengXian" w:hAnsi="Arial" w:cs="Times New Roman"/>
          <w:b/>
          <w:lang w:eastAsia="zh-CN"/>
        </w:rPr>
        <w:t>Sidelink</w:t>
      </w:r>
      <w:proofErr w:type="spellEnd"/>
      <w:r>
        <w:rPr>
          <w:rFonts w:ascii="Arial" w:eastAsia="DengXian" w:hAnsi="Arial" w:cs="Times New Roman"/>
          <w:b/>
          <w:lang w:eastAsia="zh-CN"/>
        </w:rPr>
        <w:t xml:space="preserve"> L2 </w:t>
      </w:r>
      <w:r w:rsidRPr="00EE4071">
        <w:rPr>
          <w:rFonts w:ascii="Arial" w:eastAsia="DengXian" w:hAnsi="Arial" w:cs="Times New Roman"/>
          <w:b/>
          <w:lang w:eastAsia="zh-CN"/>
        </w:rPr>
        <w:t xml:space="preserve">Relay </w:t>
      </w:r>
      <w:r>
        <w:rPr>
          <w:rFonts w:ascii="Arial" w:eastAsia="DengXian" w:hAnsi="Arial" w:cs="Times New Roman"/>
          <w:b/>
          <w:lang w:eastAsia="zh-CN"/>
        </w:rPr>
        <w:t>(Re)selection</w:t>
      </w:r>
    </w:p>
    <w:p w:rsidR="0073290B" w:rsidRPr="00EE4071" w:rsidRDefault="0073290B" w:rsidP="0073290B">
      <w:pPr>
        <w:tabs>
          <w:tab w:val="left" w:pos="1701"/>
          <w:tab w:val="right" w:pos="9639"/>
        </w:tabs>
        <w:overflowPunct w:val="0"/>
        <w:autoSpaceDE w:val="0"/>
        <w:autoSpaceDN w:val="0"/>
        <w:adjustRightInd w:val="0"/>
        <w:spacing w:after="240" w:line="240" w:lineRule="auto"/>
        <w:jc w:val="both"/>
        <w:textAlignment w:val="baseline"/>
        <w:rPr>
          <w:rFonts w:ascii="Arial" w:eastAsia="DengXian" w:hAnsi="Arial" w:cs="Times New Roman"/>
          <w:b/>
          <w:lang w:eastAsia="zh-CN"/>
        </w:rPr>
      </w:pPr>
      <w:r w:rsidRPr="00EE4071">
        <w:rPr>
          <w:rFonts w:ascii="Arial" w:eastAsia="DengXian" w:hAnsi="Arial" w:cs="Times New Roman"/>
          <w:b/>
          <w:lang w:eastAsia="zh-CN"/>
        </w:rPr>
        <w:t>Document for:</w:t>
      </w:r>
      <w:r w:rsidRPr="00EE4071">
        <w:rPr>
          <w:rFonts w:ascii="Arial" w:eastAsia="DengXian" w:hAnsi="Arial" w:cs="Times New Roman"/>
          <w:b/>
          <w:lang w:eastAsia="zh-CN"/>
        </w:rPr>
        <w:tab/>
        <w:t>Discussion, Decision</w:t>
      </w:r>
    </w:p>
    <w:p w:rsidR="0073290B" w:rsidRDefault="0073290B" w:rsidP="0073290B">
      <w:pPr>
        <w:pStyle w:val="Heading1"/>
      </w:pPr>
      <w:r>
        <w:t>Introduction</w:t>
      </w:r>
    </w:p>
    <w:p w:rsidR="00E33A3C" w:rsidRDefault="00E33A3C" w:rsidP="00E33A3C">
      <w:r w:rsidRPr="006F5501">
        <w:rPr>
          <w:b/>
          <w:bCs/>
        </w:rPr>
        <w:t xml:space="preserve">For L2 relay, cell ID is supported as </w:t>
      </w:r>
      <w:r w:rsidR="0073290B">
        <w:rPr>
          <w:b/>
          <w:bCs/>
        </w:rPr>
        <w:t xml:space="preserve">an </w:t>
      </w:r>
      <w:r w:rsidRPr="006F5501">
        <w:rPr>
          <w:b/>
          <w:bCs/>
        </w:rPr>
        <w:t>additional AS criteria for relay (re)selection</w:t>
      </w:r>
    </w:p>
    <w:p w:rsidR="005E351E" w:rsidRDefault="005E351E">
      <w:r>
        <w:t>From R2#114e</w:t>
      </w:r>
      <w:r w:rsidR="0073290B">
        <w:t xml:space="preserve"> [1][2]</w:t>
      </w:r>
      <w:r w:rsidR="006F4BA0">
        <w:t>, the following agreement regarding the use of Cell ID was made</w:t>
      </w:r>
      <w:r w:rsidR="00663EC8">
        <w:t xml:space="preserve"> for use in the relay (re)selection procedure.</w:t>
      </w:r>
    </w:p>
    <w:p w:rsidR="005E351E" w:rsidRPr="00017039" w:rsidRDefault="005E351E" w:rsidP="005E351E">
      <w:pPr>
        <w:pStyle w:val="Doc-text2"/>
        <w:pBdr>
          <w:top w:val="single" w:sz="4" w:space="1" w:color="auto"/>
          <w:left w:val="single" w:sz="4" w:space="4" w:color="auto"/>
          <w:bottom w:val="single" w:sz="4" w:space="1" w:color="auto"/>
          <w:right w:val="single" w:sz="4" w:space="4" w:color="auto"/>
        </w:pBdr>
      </w:pPr>
      <w:r w:rsidRPr="00017039">
        <w:t xml:space="preserve">Proposal 4: For </w:t>
      </w:r>
      <w:bookmarkStart w:id="1" w:name="_Hlk78551146"/>
      <w:r w:rsidRPr="00017039">
        <w:t xml:space="preserve">L2 U2N relay, cell ID can be used as additional AS criteria for relay (re)selection. </w:t>
      </w:r>
      <w:r w:rsidRPr="005E351E">
        <w:rPr>
          <w:highlight w:val="yellow"/>
        </w:rPr>
        <w:t>RRC states under which the cell ID may be applied by L2 remote UE and how to use it by L2 remote UE are left to be addressed for L2 specific discussions</w:t>
      </w:r>
      <w:r w:rsidRPr="00017039">
        <w:t xml:space="preserve">. And the usage of cell ID by </w:t>
      </w:r>
      <w:proofErr w:type="spellStart"/>
      <w:r w:rsidRPr="00017039">
        <w:t>gNB</w:t>
      </w:r>
      <w:proofErr w:type="spellEnd"/>
      <w:r w:rsidRPr="00017039">
        <w:t xml:space="preserve"> for RRC CONNECTED L2 remote UE is handled by CP procedure and service continuity topic for L2 relay.</w:t>
      </w:r>
      <w:bookmarkEnd w:id="1"/>
    </w:p>
    <w:p w:rsidR="005E351E" w:rsidRDefault="005E351E"/>
    <w:p w:rsidR="00663EC8" w:rsidRDefault="00663EC8">
      <w:r>
        <w:t xml:space="preserve">This paper raises some </w:t>
      </w:r>
      <w:r w:rsidR="001A1950">
        <w:t>considerations regarding</w:t>
      </w:r>
      <w:r>
        <w:t xml:space="preserve"> the use of the Cell ID in by the Remote UE in RRC_INACTIVE and IDLE states, and some associated issues.</w:t>
      </w:r>
    </w:p>
    <w:p w:rsidR="00663EC8" w:rsidRDefault="00663EC8"/>
    <w:p w:rsidR="00663EC8" w:rsidRDefault="00663EC8" w:rsidP="0073290B">
      <w:pPr>
        <w:pStyle w:val="Heading1"/>
      </w:pPr>
      <w:r>
        <w:t xml:space="preserve">Discussion </w:t>
      </w:r>
    </w:p>
    <w:p w:rsidR="005E351E" w:rsidRDefault="005E351E"/>
    <w:p w:rsidR="006C28DA" w:rsidRDefault="006C28DA">
      <w:r>
        <w:t xml:space="preserve">Whilst </w:t>
      </w:r>
      <w:r w:rsidR="00663EC8">
        <w:t>the use of the C</w:t>
      </w:r>
      <w:r>
        <w:t xml:space="preserve">ell ID </w:t>
      </w:r>
      <w:r w:rsidR="00663EC8">
        <w:t>is</w:t>
      </w:r>
      <w:r>
        <w:t xml:space="preserve"> consider</w:t>
      </w:r>
      <w:r w:rsidR="00F07D23">
        <w:t>ed</w:t>
      </w:r>
      <w:r>
        <w:t xml:space="preserve"> for Remote UE in RRC_CONNECTED for Relay (re)selection to ensure service continuity for intra-</w:t>
      </w:r>
      <w:proofErr w:type="spellStart"/>
      <w:r>
        <w:t>gNB</w:t>
      </w:r>
      <w:proofErr w:type="spellEnd"/>
      <w:r>
        <w:t xml:space="preserve"> mobility, it should also be considered for Remote UE in </w:t>
      </w:r>
      <w:r w:rsidR="00663EC8">
        <w:t>RRC_INACTIVE and IDLE states</w:t>
      </w:r>
      <w:r>
        <w:t>.</w:t>
      </w:r>
    </w:p>
    <w:p w:rsidR="006C28DA" w:rsidRDefault="006C28DA">
      <w:r w:rsidRPr="006C28DA">
        <w:t xml:space="preserve">For </w:t>
      </w:r>
      <w:r w:rsidR="00663EC8">
        <w:t xml:space="preserve">Remote UE in RRC_INACTIVE and IDLE </w:t>
      </w:r>
      <w:r w:rsidR="00A94888">
        <w:t>(re)selection to Relay UE in a different cell may result in intra-</w:t>
      </w:r>
      <w:proofErr w:type="spellStart"/>
      <w:r w:rsidR="00A94888">
        <w:t>gNB</w:t>
      </w:r>
      <w:proofErr w:type="spellEnd"/>
      <w:r w:rsidR="00A94888">
        <w:t xml:space="preserve"> or even inter-</w:t>
      </w:r>
      <w:proofErr w:type="spellStart"/>
      <w:r w:rsidR="00A94888">
        <w:t>gNB</w:t>
      </w:r>
      <w:proofErr w:type="spellEnd"/>
      <w:r w:rsidR="00A94888">
        <w:t xml:space="preserve"> Cell (re)</w:t>
      </w:r>
      <w:r w:rsidR="00A94888" w:rsidRPr="000F313D">
        <w:t>selection. However even with a resulting inter-</w:t>
      </w:r>
      <w:proofErr w:type="spellStart"/>
      <w:r w:rsidR="00A94888" w:rsidRPr="000F313D">
        <w:t>gNB</w:t>
      </w:r>
      <w:proofErr w:type="spellEnd"/>
      <w:r w:rsidR="00A94888" w:rsidRPr="000F313D">
        <w:t xml:space="preserve"> reselection </w:t>
      </w:r>
      <w:r w:rsidR="00663EC8" w:rsidRPr="000F313D">
        <w:t>clearly</w:t>
      </w:r>
      <w:r w:rsidRPr="000F313D">
        <w:t xml:space="preserve"> there </w:t>
      </w:r>
      <w:r w:rsidR="00663EC8" w:rsidRPr="000F313D">
        <w:t>are</w:t>
      </w:r>
      <w:r w:rsidRPr="000F313D">
        <w:t xml:space="preserve">n’t </w:t>
      </w:r>
      <w:r w:rsidR="00663EC8" w:rsidRPr="000F313D">
        <w:t xml:space="preserve">any </w:t>
      </w:r>
      <w:r w:rsidRPr="000F313D">
        <w:t>service continuity issue</w:t>
      </w:r>
      <w:r w:rsidR="00F07D23">
        <w:t>s</w:t>
      </w:r>
      <w:r w:rsidRPr="000F313D">
        <w:t xml:space="preserve"> </w:t>
      </w:r>
      <w:r w:rsidR="00A94888" w:rsidRPr="000F313D">
        <w:t>for the Remote UE in IDLE/INACTIVE</w:t>
      </w:r>
      <w:r w:rsidR="00663EC8" w:rsidRPr="000F313D">
        <w:t>.</w:t>
      </w:r>
      <w:r w:rsidR="00663EC8">
        <w:t xml:space="preserve"> </w:t>
      </w:r>
    </w:p>
    <w:p w:rsidR="000F313D" w:rsidRDefault="000F313D">
      <w:r>
        <w:t>However we do not consider this the end of the matter for Remote UEs</w:t>
      </w:r>
      <w:r w:rsidR="00322D0A">
        <w:t xml:space="preserve"> consideration of cell ID for Relay (re)selection</w:t>
      </w:r>
      <w:r>
        <w:t xml:space="preserve"> in these states.</w:t>
      </w:r>
    </w:p>
    <w:p w:rsidR="00B60707" w:rsidRDefault="006C28DA">
      <w:r>
        <w:t xml:space="preserve">For </w:t>
      </w:r>
      <w:r w:rsidR="00B60707">
        <w:t xml:space="preserve">a </w:t>
      </w:r>
      <w:r>
        <w:t xml:space="preserve">Remote UE in INACTIVE </w:t>
      </w:r>
      <w:r w:rsidR="00322D0A">
        <w:t xml:space="preserve">knowledge of </w:t>
      </w:r>
      <w:r>
        <w:t>the cell ID would aid the Remote UE to determine the likelihood of needing to perform RNA</w:t>
      </w:r>
      <w:r w:rsidR="00B60707">
        <w:t xml:space="preserve"> </w:t>
      </w:r>
      <w:r>
        <w:t>U</w:t>
      </w:r>
      <w:r w:rsidR="00B60707">
        <w:t>pdate</w:t>
      </w:r>
      <w:r>
        <w:t xml:space="preserve"> on completion of the re</w:t>
      </w:r>
      <w:r w:rsidR="00B60707">
        <w:t>selection</w:t>
      </w:r>
      <w:r>
        <w:t xml:space="preserve">. </w:t>
      </w:r>
      <w:r w:rsidR="00B60707">
        <w:t xml:space="preserve">In particular this may trigger further actions from the target Relay UE, such as needing to (re)establish RRC Connection for the purposes of </w:t>
      </w:r>
      <w:r w:rsidR="00322D0A">
        <w:t xml:space="preserve">only </w:t>
      </w:r>
      <w:r w:rsidR="00B60707">
        <w:t>sending this Remote UE RNA</w:t>
      </w:r>
      <w:r w:rsidR="00322D0A">
        <w:t xml:space="preserve"> </w:t>
      </w:r>
      <w:r w:rsidR="00B60707">
        <w:t>U</w:t>
      </w:r>
      <w:r w:rsidR="00322D0A">
        <w:t>pdate</w:t>
      </w:r>
      <w:r w:rsidR="00B60707">
        <w:t xml:space="preserve"> message.</w:t>
      </w:r>
    </w:p>
    <w:p w:rsidR="006C28DA" w:rsidRDefault="006C28DA">
      <w:r>
        <w:lastRenderedPageBreak/>
        <w:t xml:space="preserve">In order to reduce this impact the Remote UE could favour reselection to Relay UE which would not trigger </w:t>
      </w:r>
      <w:r w:rsidR="00F07D23">
        <w:t xml:space="preserve">an </w:t>
      </w:r>
      <w:r>
        <w:t>RNA</w:t>
      </w:r>
      <w:r w:rsidR="00B60707">
        <w:t xml:space="preserve"> </w:t>
      </w:r>
      <w:r>
        <w:t>U</w:t>
      </w:r>
      <w:r w:rsidR="00B60707">
        <w:t>pdate</w:t>
      </w:r>
      <w:r>
        <w:t xml:space="preserve">, based on the indicated Relay UE </w:t>
      </w:r>
      <w:r w:rsidR="00322D0A">
        <w:t xml:space="preserve">serving </w:t>
      </w:r>
      <w:r>
        <w:t>cell ID.</w:t>
      </w:r>
    </w:p>
    <w:p w:rsidR="005E351E" w:rsidRDefault="005E351E"/>
    <w:p w:rsidR="000F313D" w:rsidRPr="0073290B" w:rsidRDefault="000F313D" w:rsidP="00F07D23">
      <w:pPr>
        <w:ind w:left="1276" w:hanging="1276"/>
        <w:rPr>
          <w:b/>
        </w:rPr>
      </w:pPr>
      <w:r w:rsidRPr="0073290B">
        <w:rPr>
          <w:b/>
        </w:rPr>
        <w:t>Proposal</w:t>
      </w:r>
      <w:r w:rsidR="0073290B">
        <w:rPr>
          <w:b/>
        </w:rPr>
        <w:t xml:space="preserve"> 1</w:t>
      </w:r>
      <w:r w:rsidRPr="0073290B">
        <w:rPr>
          <w:b/>
        </w:rPr>
        <w:t xml:space="preserve">: </w:t>
      </w:r>
      <w:r w:rsidR="00F07D23">
        <w:rPr>
          <w:b/>
        </w:rPr>
        <w:tab/>
      </w:r>
      <w:r w:rsidRPr="0073290B">
        <w:rPr>
          <w:b/>
        </w:rPr>
        <w:t>For Remote UEs in RRC_INACTIVE and RRC_IDLE the Cell ID is useful during the Relay UE (re) selection process.</w:t>
      </w:r>
    </w:p>
    <w:p w:rsidR="00F07D23" w:rsidRPr="0073290B" w:rsidRDefault="00F07D23" w:rsidP="00F07D23">
      <w:pPr>
        <w:ind w:left="1276" w:hanging="1276"/>
        <w:rPr>
          <w:b/>
        </w:rPr>
      </w:pPr>
      <w:r w:rsidRPr="0073290B">
        <w:rPr>
          <w:b/>
        </w:rPr>
        <w:t>Proposal</w:t>
      </w:r>
      <w:r>
        <w:rPr>
          <w:b/>
        </w:rPr>
        <w:t xml:space="preserve"> 2</w:t>
      </w:r>
      <w:r w:rsidRPr="0073290B">
        <w:rPr>
          <w:b/>
        </w:rPr>
        <w:t xml:space="preserve">: </w:t>
      </w:r>
      <w:r>
        <w:rPr>
          <w:b/>
        </w:rPr>
        <w:tab/>
      </w:r>
      <w:r w:rsidRPr="0073290B">
        <w:rPr>
          <w:b/>
        </w:rPr>
        <w:t>In case of more than one suitable Relay UEs being detected for a Remote UE in RRC_INACTIVE, RAN2 should specify priority ranking between them</w:t>
      </w:r>
      <w:r>
        <w:rPr>
          <w:b/>
        </w:rPr>
        <w:t xml:space="preserve"> to enable priority selection</w:t>
      </w:r>
      <w:r w:rsidRPr="0073290B">
        <w:rPr>
          <w:b/>
        </w:rPr>
        <w:t xml:space="preserve"> towards Relay UE(s) which would not  cause a RNA update to be triggered</w:t>
      </w:r>
    </w:p>
    <w:p w:rsidR="00B60707" w:rsidRDefault="00B60707"/>
    <w:p w:rsidR="00E33A3C" w:rsidRDefault="005E351E">
      <w:r>
        <w:t>The choice of cell ID format has also been raised</w:t>
      </w:r>
      <w:r w:rsidR="00B60707">
        <w:t xml:space="preserve"> [</w:t>
      </w:r>
      <w:r w:rsidR="0073290B">
        <w:t>3</w:t>
      </w:r>
      <w:r w:rsidR="00B60707">
        <w:t>] to confirm which format the Cell ID may take</w:t>
      </w:r>
      <w:r>
        <w:t xml:space="preserve">. </w:t>
      </w:r>
      <w:r w:rsidR="00B60707">
        <w:t>The comparisons presented are repeated here for convenience</w:t>
      </w:r>
      <w:r w:rsidR="00E33A3C">
        <w:t>.</w:t>
      </w:r>
    </w:p>
    <w:p w:rsidR="00E33A3C" w:rsidRDefault="00E33A3C" w:rsidP="00E33A3C">
      <w:pPr>
        <w:pStyle w:val="ListParagraph"/>
        <w:numPr>
          <w:ilvl w:val="0"/>
          <w:numId w:val="3"/>
        </w:numPr>
      </w:pPr>
      <w:bookmarkStart w:id="2" w:name="_GoBack"/>
      <w:r>
        <w:t xml:space="preserve">NR Cell Identity </w:t>
      </w:r>
      <w:bookmarkEnd w:id="2"/>
      <w:r>
        <w:t>(NCI): used to unambiguously identify a cell within a PLMN. 36bits.</w:t>
      </w:r>
    </w:p>
    <w:p w:rsidR="00E33A3C" w:rsidRDefault="00E33A3C" w:rsidP="00E33A3C">
      <w:pPr>
        <w:pStyle w:val="ListParagraph"/>
        <w:numPr>
          <w:ilvl w:val="0"/>
          <w:numId w:val="3"/>
        </w:numPr>
      </w:pPr>
      <w:r>
        <w:t>Physical cell identity (PCI): used to distinguish cells on the radio side, related to DL synchronization. In NR it is 10 bits (INTEGER (0..1007)).</w:t>
      </w:r>
    </w:p>
    <w:p w:rsidR="00E33A3C" w:rsidRDefault="00E33A3C" w:rsidP="00E33A3C">
      <w:r w:rsidRPr="00E33A3C">
        <w:t xml:space="preserve">Obviously using NCI will result in greater overhead however, it will mean that the cell is identified unambiguously. Also the inclusion of the </w:t>
      </w:r>
      <w:proofErr w:type="spellStart"/>
      <w:r w:rsidRPr="00E33A3C">
        <w:t>gNB</w:t>
      </w:r>
      <w:proofErr w:type="spellEnd"/>
      <w:r w:rsidRPr="00E33A3C">
        <w:t xml:space="preserve"> ID within the format will aid in intra-</w:t>
      </w:r>
      <w:proofErr w:type="spellStart"/>
      <w:r w:rsidRPr="00E33A3C">
        <w:t>gNB</w:t>
      </w:r>
      <w:proofErr w:type="spellEnd"/>
      <w:r w:rsidRPr="00E33A3C">
        <w:t xml:space="preserve"> selection, although mo</w:t>
      </w:r>
      <w:r w:rsidR="00322D0A">
        <w:t>re</w:t>
      </w:r>
      <w:r w:rsidRPr="00E33A3C">
        <w:t xml:space="preserve"> critical for RRC_CONNECTED Remote UEs this would also be known to the controlling </w:t>
      </w:r>
      <w:proofErr w:type="spellStart"/>
      <w:r w:rsidRPr="00E33A3C">
        <w:t>gNB</w:t>
      </w:r>
      <w:proofErr w:type="spellEnd"/>
      <w:r w:rsidRPr="00E33A3C">
        <w:t xml:space="preserve"> in any case, but could be used locally at the Remote UE to filter out candidate target Relay UEs from measurement reports ahead of handover</w:t>
      </w:r>
      <w:r w:rsidR="00F07D23">
        <w:t>, i.e. only send measurement reports for cells with</w:t>
      </w:r>
      <w:r w:rsidR="00322D0A">
        <w:t>in</w:t>
      </w:r>
      <w:r w:rsidR="00F07D23">
        <w:t xml:space="preserve"> the same </w:t>
      </w:r>
      <w:proofErr w:type="spellStart"/>
      <w:r w:rsidR="00F07D23">
        <w:t>gNB</w:t>
      </w:r>
      <w:proofErr w:type="spellEnd"/>
      <w:r w:rsidR="00F07D23">
        <w:t>.</w:t>
      </w:r>
    </w:p>
    <w:p w:rsidR="005E351E" w:rsidRDefault="00E33A3C" w:rsidP="00E33A3C">
      <w:r>
        <w:t>W</w:t>
      </w:r>
      <w:r w:rsidR="00B60707">
        <w:t xml:space="preserve">e concur with the observation that to reuse the NCI as the Cell ID should be </w:t>
      </w:r>
      <w:r w:rsidR="00322D0A">
        <w:t>supported</w:t>
      </w:r>
      <w:r w:rsidR="00B60707">
        <w:t>.</w:t>
      </w:r>
    </w:p>
    <w:p w:rsidR="00B60707" w:rsidRPr="0073290B" w:rsidRDefault="00E33A3C" w:rsidP="00F07D23">
      <w:pPr>
        <w:tabs>
          <w:tab w:val="left" w:pos="1276"/>
        </w:tabs>
        <w:rPr>
          <w:b/>
        </w:rPr>
      </w:pPr>
      <w:r w:rsidRPr="0073290B">
        <w:rPr>
          <w:b/>
        </w:rPr>
        <w:t>Proposal</w:t>
      </w:r>
      <w:r w:rsidR="0073290B">
        <w:rPr>
          <w:b/>
        </w:rPr>
        <w:t xml:space="preserve"> 3</w:t>
      </w:r>
      <w:r w:rsidRPr="0073290B">
        <w:rPr>
          <w:b/>
        </w:rPr>
        <w:t xml:space="preserve">: </w:t>
      </w:r>
      <w:r w:rsidR="001A1950">
        <w:rPr>
          <w:b/>
        </w:rPr>
        <w:tab/>
      </w:r>
      <w:r w:rsidRPr="0073290B">
        <w:rPr>
          <w:b/>
        </w:rPr>
        <w:t>The Cell ID should be the NR Cell Identity (NCI).</w:t>
      </w:r>
    </w:p>
    <w:p w:rsidR="00B60707" w:rsidRDefault="00B60707"/>
    <w:p w:rsidR="00E33A3C" w:rsidRDefault="00E33A3C" w:rsidP="0073290B">
      <w:pPr>
        <w:pStyle w:val="Heading1"/>
      </w:pPr>
      <w:r>
        <w:t>Conclusion</w:t>
      </w:r>
    </w:p>
    <w:p w:rsidR="0073290B" w:rsidRDefault="0073290B"/>
    <w:p w:rsidR="00E33A3C" w:rsidRDefault="0073290B">
      <w:r>
        <w:t xml:space="preserve">for Remote UEs in RRC INACTIVE and RRC_IDLE the use of the Cell ID should be supported for AS (re)selection criteria for Relay UE, </w:t>
      </w:r>
    </w:p>
    <w:p w:rsidR="00F07D23" w:rsidRPr="0073290B" w:rsidRDefault="00F07D23" w:rsidP="00F07D23">
      <w:pPr>
        <w:ind w:left="1276" w:hanging="1276"/>
        <w:rPr>
          <w:b/>
        </w:rPr>
      </w:pPr>
      <w:r w:rsidRPr="0073290B">
        <w:rPr>
          <w:b/>
        </w:rPr>
        <w:t>Proposal</w:t>
      </w:r>
      <w:r>
        <w:rPr>
          <w:b/>
        </w:rPr>
        <w:t xml:space="preserve"> 1</w:t>
      </w:r>
      <w:r w:rsidRPr="0073290B">
        <w:rPr>
          <w:b/>
        </w:rPr>
        <w:t xml:space="preserve">: </w:t>
      </w:r>
      <w:r>
        <w:rPr>
          <w:b/>
        </w:rPr>
        <w:tab/>
      </w:r>
      <w:r w:rsidRPr="0073290B">
        <w:rPr>
          <w:b/>
        </w:rPr>
        <w:t>For Remote UEs in RRC_INACTIVE and RRC_IDLE the Cell ID is useful during the Relay UE (re) selection process.</w:t>
      </w:r>
    </w:p>
    <w:p w:rsidR="00F07D23" w:rsidRPr="0073290B" w:rsidRDefault="00F07D23" w:rsidP="00F07D23">
      <w:pPr>
        <w:ind w:left="1276" w:hanging="1276"/>
        <w:rPr>
          <w:b/>
        </w:rPr>
      </w:pPr>
      <w:r w:rsidRPr="0073290B">
        <w:rPr>
          <w:b/>
        </w:rPr>
        <w:t>Proposal</w:t>
      </w:r>
      <w:r>
        <w:rPr>
          <w:b/>
        </w:rPr>
        <w:t xml:space="preserve"> 2</w:t>
      </w:r>
      <w:r w:rsidRPr="0073290B">
        <w:rPr>
          <w:b/>
        </w:rPr>
        <w:t xml:space="preserve">: </w:t>
      </w:r>
      <w:r>
        <w:rPr>
          <w:b/>
        </w:rPr>
        <w:tab/>
      </w:r>
      <w:r w:rsidRPr="0073290B">
        <w:rPr>
          <w:b/>
        </w:rPr>
        <w:t>In case of more than one suitable Relay UEs being detected for a Remote UE in RRC_INACTIVE, RAN2 should specify priority ranking between them</w:t>
      </w:r>
      <w:r>
        <w:rPr>
          <w:b/>
        </w:rPr>
        <w:t xml:space="preserve"> to enable priority selection</w:t>
      </w:r>
      <w:r w:rsidRPr="0073290B">
        <w:rPr>
          <w:b/>
        </w:rPr>
        <w:t xml:space="preserve"> towards Relay UE(s) which would not  cause a RNA update to be triggered</w:t>
      </w:r>
    </w:p>
    <w:p w:rsidR="0073290B" w:rsidRDefault="0073290B"/>
    <w:p w:rsidR="0073290B" w:rsidRDefault="0073290B">
      <w:r>
        <w:t>for the Cell ID Format</w:t>
      </w:r>
    </w:p>
    <w:p w:rsidR="0073290B" w:rsidRPr="0073290B" w:rsidRDefault="0073290B" w:rsidP="00F07D23">
      <w:pPr>
        <w:tabs>
          <w:tab w:val="left" w:pos="1276"/>
        </w:tabs>
        <w:rPr>
          <w:b/>
        </w:rPr>
      </w:pPr>
      <w:r w:rsidRPr="0073290B">
        <w:rPr>
          <w:b/>
        </w:rPr>
        <w:t>Proposal</w:t>
      </w:r>
      <w:r>
        <w:rPr>
          <w:b/>
        </w:rPr>
        <w:t xml:space="preserve"> 3</w:t>
      </w:r>
      <w:r w:rsidRPr="0073290B">
        <w:rPr>
          <w:b/>
        </w:rPr>
        <w:t xml:space="preserve">: </w:t>
      </w:r>
      <w:r w:rsidR="00F07D23">
        <w:rPr>
          <w:b/>
        </w:rPr>
        <w:tab/>
      </w:r>
      <w:r w:rsidRPr="0073290B">
        <w:rPr>
          <w:b/>
        </w:rPr>
        <w:t>The Cell ID should be the NR Cell Identity (NCI).</w:t>
      </w:r>
    </w:p>
    <w:p w:rsidR="0073290B" w:rsidRDefault="0073290B"/>
    <w:p w:rsidR="0073290B" w:rsidRDefault="0073290B" w:rsidP="0073290B">
      <w:pPr>
        <w:pStyle w:val="Heading1"/>
      </w:pPr>
      <w:r>
        <w:t>References</w:t>
      </w:r>
    </w:p>
    <w:p w:rsidR="0073290B" w:rsidRDefault="0073290B" w:rsidP="0073290B">
      <w:pPr>
        <w:ind w:left="567" w:hanging="567"/>
      </w:pPr>
      <w:r>
        <w:t>[1]</w:t>
      </w:r>
      <w:r>
        <w:tab/>
        <w:t>R2-2106470 [Pre114-e][603][Relay] Summary on agenda item 8.7.3 on relay (re)selection (CATT)</w:t>
      </w:r>
    </w:p>
    <w:p w:rsidR="0073290B" w:rsidRDefault="0073290B" w:rsidP="0073290B">
      <w:pPr>
        <w:ind w:left="567" w:hanging="567"/>
      </w:pPr>
      <w:r>
        <w:t>[2]</w:t>
      </w:r>
      <w:r>
        <w:tab/>
      </w:r>
      <w:r w:rsidRPr="0073290B">
        <w:t>Draft_R2-114-e_Meeting_Report_v1, 3GPP MCC https://www.3gpp.org/ftp/tsg_ran/WG2_RL2/TSGR2_114-e/Report/Draft_R2-114-e_Meeting_Report_v1.zip</w:t>
      </w:r>
    </w:p>
    <w:p w:rsidR="0073290B" w:rsidRDefault="0073290B" w:rsidP="0073290B">
      <w:pPr>
        <w:ind w:left="567" w:hanging="567"/>
      </w:pPr>
      <w:r>
        <w:t>[3]</w:t>
      </w:r>
      <w:r>
        <w:tab/>
        <w:t>R2-2104959</w:t>
      </w:r>
      <w:r w:rsidRPr="0073290B">
        <w:t xml:space="preserve"> </w:t>
      </w:r>
      <w:r>
        <w:t xml:space="preserve"> Remaining issues on Relay (re)selection, vivo</w:t>
      </w:r>
    </w:p>
    <w:p w:rsidR="0073290B" w:rsidRDefault="0073290B"/>
    <w:sectPr w:rsidR="0073290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4505A1"/>
    <w:multiLevelType w:val="hybridMultilevel"/>
    <w:tmpl w:val="5C8E3172"/>
    <w:lvl w:ilvl="0" w:tplc="2D7A2E80">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C6274BC"/>
    <w:multiLevelType w:val="hybridMultilevel"/>
    <w:tmpl w:val="4A703C4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A46647"/>
    <w:multiLevelType w:val="hybridMultilevel"/>
    <w:tmpl w:val="81F2A8FE"/>
    <w:lvl w:ilvl="0" w:tplc="52505E50">
      <w:start w:val="4"/>
      <w:numFmt w:val="decimal"/>
      <w:pStyle w:val="Proposal"/>
      <w:lvlText w:val="Proposal %1"/>
      <w:lvlJc w:val="left"/>
      <w:pPr>
        <w:tabs>
          <w:tab w:val="num" w:pos="1754"/>
        </w:tabs>
        <w:ind w:left="17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6D61D87"/>
    <w:multiLevelType w:val="multilevel"/>
    <w:tmpl w:val="56D61D87"/>
    <w:lvl w:ilvl="0">
      <w:start w:val="5"/>
      <w:numFmt w:val="bullet"/>
      <w:lvlText w:val="-"/>
      <w:lvlJc w:val="left"/>
      <w:pPr>
        <w:ind w:left="1020" w:hanging="420"/>
      </w:pPr>
      <w:rPr>
        <w:rFonts w:ascii="Times New Roman" w:eastAsia="Malgun Gothic"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4" w15:restartNumberingAfterBreak="0">
    <w:nsid w:val="78C8750F"/>
    <w:multiLevelType w:val="multilevel"/>
    <w:tmpl w:val="8A846F3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936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8DA"/>
    <w:rsid w:val="000212A2"/>
    <w:rsid w:val="000557AD"/>
    <w:rsid w:val="000E3D96"/>
    <w:rsid w:val="000F313D"/>
    <w:rsid w:val="001A1950"/>
    <w:rsid w:val="00322D0A"/>
    <w:rsid w:val="004C2781"/>
    <w:rsid w:val="00560945"/>
    <w:rsid w:val="0057186E"/>
    <w:rsid w:val="005E351E"/>
    <w:rsid w:val="00663EC8"/>
    <w:rsid w:val="006C28DA"/>
    <w:rsid w:val="006F4BA0"/>
    <w:rsid w:val="00716C94"/>
    <w:rsid w:val="0073290B"/>
    <w:rsid w:val="0076094D"/>
    <w:rsid w:val="008E4BDF"/>
    <w:rsid w:val="00A94888"/>
    <w:rsid w:val="00A9771B"/>
    <w:rsid w:val="00B60707"/>
    <w:rsid w:val="00BC01A8"/>
    <w:rsid w:val="00C14222"/>
    <w:rsid w:val="00E33A3C"/>
    <w:rsid w:val="00E33BF7"/>
    <w:rsid w:val="00F07D23"/>
    <w:rsid w:val="00F10911"/>
    <w:rsid w:val="00F91E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80A38"/>
  <w15:chartTrackingRefBased/>
  <w15:docId w15:val="{A90C8B98-666C-414A-AE28-1C2BE1430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next w:val="Normal"/>
    <w:link w:val="Heading1Char"/>
    <w:qFormat/>
    <w:rsid w:val="0073290B"/>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eastAsia="ja-JP"/>
    </w:rPr>
  </w:style>
  <w:style w:type="paragraph" w:styleId="Heading2">
    <w:name w:val="heading 2"/>
    <w:aliases w:val="H2,h2"/>
    <w:basedOn w:val="Heading1"/>
    <w:next w:val="Normal"/>
    <w:link w:val="Heading2Char"/>
    <w:qFormat/>
    <w:rsid w:val="0073290B"/>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3290B"/>
    <w:pPr>
      <w:numPr>
        <w:ilvl w:val="2"/>
      </w:numPr>
      <w:spacing w:before="120"/>
      <w:outlineLvl w:val="2"/>
    </w:pPr>
    <w:rPr>
      <w:sz w:val="28"/>
    </w:rPr>
  </w:style>
  <w:style w:type="paragraph" w:styleId="Heading4">
    <w:name w:val="heading 4"/>
    <w:aliases w:val="h4"/>
    <w:basedOn w:val="Heading3"/>
    <w:next w:val="Normal"/>
    <w:link w:val="Heading4Char"/>
    <w:qFormat/>
    <w:rsid w:val="0073290B"/>
    <w:pPr>
      <w:numPr>
        <w:ilvl w:val="3"/>
      </w:numPr>
      <w:outlineLvl w:val="3"/>
    </w:pPr>
    <w:rPr>
      <w:sz w:val="24"/>
    </w:rPr>
  </w:style>
  <w:style w:type="paragraph" w:styleId="Heading5">
    <w:name w:val="heading 5"/>
    <w:basedOn w:val="Heading4"/>
    <w:next w:val="Normal"/>
    <w:link w:val="Heading5Char"/>
    <w:qFormat/>
    <w:rsid w:val="0073290B"/>
    <w:pPr>
      <w:numPr>
        <w:ilvl w:val="4"/>
      </w:numPr>
      <w:outlineLvl w:val="4"/>
    </w:pPr>
    <w:rPr>
      <w:sz w:val="22"/>
    </w:rPr>
  </w:style>
  <w:style w:type="paragraph" w:styleId="Heading6">
    <w:name w:val="heading 6"/>
    <w:basedOn w:val="Normal"/>
    <w:next w:val="Normal"/>
    <w:link w:val="Heading6Char"/>
    <w:qFormat/>
    <w:rsid w:val="0073290B"/>
    <w:pPr>
      <w:keepNext/>
      <w:keepLines/>
      <w:numPr>
        <w:ilvl w:val="5"/>
        <w:numId w:val="5"/>
      </w:numPr>
      <w:overflowPunct w:val="0"/>
      <w:autoSpaceDE w:val="0"/>
      <w:autoSpaceDN w:val="0"/>
      <w:adjustRightInd w:val="0"/>
      <w:spacing w:before="120" w:after="180" w:line="240" w:lineRule="auto"/>
      <w:textAlignment w:val="baseline"/>
      <w:outlineLvl w:val="5"/>
    </w:pPr>
    <w:rPr>
      <w:rFonts w:ascii="Arial" w:eastAsia="SimSun" w:hAnsi="Arial" w:cs="Times New Roman"/>
      <w:sz w:val="20"/>
      <w:szCs w:val="20"/>
      <w:lang w:eastAsia="ja-JP"/>
    </w:rPr>
  </w:style>
  <w:style w:type="paragraph" w:styleId="Heading7">
    <w:name w:val="heading 7"/>
    <w:basedOn w:val="Normal"/>
    <w:next w:val="Normal"/>
    <w:link w:val="Heading7Char"/>
    <w:qFormat/>
    <w:rsid w:val="0073290B"/>
    <w:pPr>
      <w:keepNext/>
      <w:keepLines/>
      <w:numPr>
        <w:ilvl w:val="6"/>
        <w:numId w:val="5"/>
      </w:numPr>
      <w:overflowPunct w:val="0"/>
      <w:autoSpaceDE w:val="0"/>
      <w:autoSpaceDN w:val="0"/>
      <w:adjustRightInd w:val="0"/>
      <w:spacing w:before="120" w:after="180" w:line="240" w:lineRule="auto"/>
      <w:textAlignment w:val="baseline"/>
      <w:outlineLvl w:val="6"/>
    </w:pPr>
    <w:rPr>
      <w:rFonts w:ascii="Arial" w:eastAsia="SimSun" w:hAnsi="Arial" w:cs="Times New Roman"/>
      <w:sz w:val="20"/>
      <w:szCs w:val="20"/>
      <w:lang w:eastAsia="ja-JP"/>
    </w:rPr>
  </w:style>
  <w:style w:type="paragraph" w:styleId="Heading8">
    <w:name w:val="heading 8"/>
    <w:basedOn w:val="Heading1"/>
    <w:next w:val="Normal"/>
    <w:link w:val="Heading8Char"/>
    <w:qFormat/>
    <w:rsid w:val="0073290B"/>
    <w:pPr>
      <w:numPr>
        <w:ilvl w:val="7"/>
      </w:numPr>
      <w:outlineLvl w:val="7"/>
    </w:pPr>
  </w:style>
  <w:style w:type="paragraph" w:styleId="Heading9">
    <w:name w:val="heading 9"/>
    <w:basedOn w:val="Heading8"/>
    <w:next w:val="Normal"/>
    <w:link w:val="Heading9Char"/>
    <w:qFormat/>
    <w:rsid w:val="0073290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60945"/>
    <w:pPr>
      <w:spacing w:after="180" w:line="240" w:lineRule="auto"/>
    </w:pPr>
    <w:rPr>
      <w:rFonts w:ascii="CG Times (WN)" w:eastAsia="Batang"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rsid w:val="00560945"/>
    <w:pPr>
      <w:numPr>
        <w:numId w:val="2"/>
      </w:numPr>
      <w:tabs>
        <w:tab w:val="left" w:pos="1701"/>
      </w:tabs>
      <w:overflowPunct w:val="0"/>
      <w:autoSpaceDE w:val="0"/>
      <w:autoSpaceDN w:val="0"/>
      <w:adjustRightInd w:val="0"/>
      <w:spacing w:line="240" w:lineRule="auto"/>
      <w:jc w:val="both"/>
      <w:textAlignment w:val="baseline"/>
    </w:pPr>
    <w:rPr>
      <w:rFonts w:ascii="Arial" w:eastAsia="SimSun" w:hAnsi="Arial" w:cs="Times New Roman"/>
      <w:b/>
      <w:bCs/>
      <w:sz w:val="20"/>
      <w:szCs w:val="20"/>
      <w:lang w:eastAsia="zh-CN"/>
    </w:rPr>
  </w:style>
  <w:style w:type="paragraph" w:styleId="BodyText">
    <w:name w:val="Body Text"/>
    <w:basedOn w:val="Normal"/>
    <w:link w:val="BodyTextChar"/>
    <w:uiPriority w:val="99"/>
    <w:semiHidden/>
    <w:unhideWhenUsed/>
    <w:rsid w:val="00560945"/>
    <w:pPr>
      <w:spacing w:after="120"/>
    </w:pPr>
  </w:style>
  <w:style w:type="character" w:customStyle="1" w:styleId="BodyTextChar">
    <w:name w:val="Body Text Char"/>
    <w:basedOn w:val="DefaultParagraphFont"/>
    <w:link w:val="BodyText"/>
    <w:uiPriority w:val="99"/>
    <w:semiHidden/>
    <w:rsid w:val="00560945"/>
  </w:style>
  <w:style w:type="paragraph" w:customStyle="1" w:styleId="Doc-text2">
    <w:name w:val="Doc-text2"/>
    <w:basedOn w:val="Normal"/>
    <w:link w:val="Doc-text2Char"/>
    <w:qFormat/>
    <w:rsid w:val="005E351E"/>
    <w:pPr>
      <w:tabs>
        <w:tab w:val="left" w:pos="1622"/>
      </w:tabs>
      <w:overflowPunct w:val="0"/>
      <w:autoSpaceDE w:val="0"/>
      <w:autoSpaceDN w:val="0"/>
      <w:adjustRightInd w:val="0"/>
      <w:spacing w:after="0" w:line="240" w:lineRule="auto"/>
      <w:ind w:left="1622" w:hanging="363"/>
      <w:textAlignment w:val="baseline"/>
    </w:pPr>
    <w:rPr>
      <w:rFonts w:ascii="Arial" w:eastAsia="Times New Roman" w:hAnsi="Arial" w:cs="Times New Roman"/>
      <w:sz w:val="20"/>
      <w:szCs w:val="20"/>
      <w:lang w:eastAsia="ja-JP"/>
    </w:rPr>
  </w:style>
  <w:style w:type="character" w:customStyle="1" w:styleId="Doc-text2Char">
    <w:name w:val="Doc-text2 Char"/>
    <w:link w:val="Doc-text2"/>
    <w:qFormat/>
    <w:rsid w:val="005E351E"/>
    <w:rPr>
      <w:rFonts w:ascii="Arial" w:eastAsia="Times New Roman" w:hAnsi="Arial" w:cs="Times New Roman"/>
      <w:sz w:val="20"/>
      <w:szCs w:val="20"/>
      <w:lang w:eastAsia="ja-JP"/>
    </w:rPr>
  </w:style>
  <w:style w:type="paragraph" w:styleId="ListParagraph">
    <w:name w:val="List Paragraph"/>
    <w:basedOn w:val="Normal"/>
    <w:uiPriority w:val="34"/>
    <w:qFormat/>
    <w:rsid w:val="00E33A3C"/>
    <w:pPr>
      <w:ind w:left="720"/>
      <w:contextualSpacing/>
    </w:pPr>
  </w:style>
  <w:style w:type="character" w:customStyle="1" w:styleId="Heading1Char">
    <w:name w:val="Heading 1 Char"/>
    <w:basedOn w:val="DefaultParagraphFont"/>
    <w:link w:val="Heading1"/>
    <w:rsid w:val="0073290B"/>
    <w:rPr>
      <w:rFonts w:ascii="Arial" w:eastAsia="SimSun" w:hAnsi="Arial" w:cs="Times New Roman"/>
      <w:sz w:val="36"/>
      <w:szCs w:val="20"/>
      <w:lang w:eastAsia="ja-JP"/>
    </w:rPr>
  </w:style>
  <w:style w:type="character" w:customStyle="1" w:styleId="Heading2Char">
    <w:name w:val="Heading 2 Char"/>
    <w:aliases w:val="H2 Char,h2 Char"/>
    <w:basedOn w:val="DefaultParagraphFont"/>
    <w:link w:val="Heading2"/>
    <w:rsid w:val="0073290B"/>
    <w:rPr>
      <w:rFonts w:ascii="Arial" w:eastAsia="SimSun" w:hAnsi="Arial" w:cs="Times New Roman"/>
      <w:sz w:val="32"/>
      <w:szCs w:val="20"/>
      <w:lang w:eastAsia="ja-JP"/>
    </w:rPr>
  </w:style>
  <w:style w:type="character" w:customStyle="1" w:styleId="Heading3Char">
    <w:name w:val="Heading 3 Char"/>
    <w:basedOn w:val="DefaultParagraphFont"/>
    <w:link w:val="Heading3"/>
    <w:rsid w:val="0073290B"/>
    <w:rPr>
      <w:rFonts w:ascii="Arial" w:eastAsia="SimSun" w:hAnsi="Arial" w:cs="Times New Roman"/>
      <w:sz w:val="28"/>
      <w:szCs w:val="20"/>
      <w:lang w:eastAsia="ja-JP"/>
    </w:rPr>
  </w:style>
  <w:style w:type="character" w:customStyle="1" w:styleId="Heading4Char">
    <w:name w:val="Heading 4 Char"/>
    <w:aliases w:val="h4 Char"/>
    <w:basedOn w:val="DefaultParagraphFont"/>
    <w:link w:val="Heading4"/>
    <w:rsid w:val="0073290B"/>
    <w:rPr>
      <w:rFonts w:ascii="Arial" w:eastAsia="SimSun" w:hAnsi="Arial" w:cs="Times New Roman"/>
      <w:sz w:val="24"/>
      <w:szCs w:val="20"/>
      <w:lang w:eastAsia="ja-JP"/>
    </w:rPr>
  </w:style>
  <w:style w:type="character" w:customStyle="1" w:styleId="Heading5Char">
    <w:name w:val="Heading 5 Char"/>
    <w:basedOn w:val="DefaultParagraphFont"/>
    <w:link w:val="Heading5"/>
    <w:rsid w:val="0073290B"/>
    <w:rPr>
      <w:rFonts w:ascii="Arial" w:eastAsia="SimSun" w:hAnsi="Arial" w:cs="Times New Roman"/>
      <w:szCs w:val="20"/>
      <w:lang w:eastAsia="ja-JP"/>
    </w:rPr>
  </w:style>
  <w:style w:type="character" w:customStyle="1" w:styleId="Heading6Char">
    <w:name w:val="Heading 6 Char"/>
    <w:basedOn w:val="DefaultParagraphFont"/>
    <w:link w:val="Heading6"/>
    <w:rsid w:val="0073290B"/>
    <w:rPr>
      <w:rFonts w:ascii="Arial" w:eastAsia="SimSun" w:hAnsi="Arial" w:cs="Times New Roman"/>
      <w:sz w:val="20"/>
      <w:szCs w:val="20"/>
      <w:lang w:eastAsia="ja-JP"/>
    </w:rPr>
  </w:style>
  <w:style w:type="character" w:customStyle="1" w:styleId="Heading7Char">
    <w:name w:val="Heading 7 Char"/>
    <w:basedOn w:val="DefaultParagraphFont"/>
    <w:link w:val="Heading7"/>
    <w:rsid w:val="0073290B"/>
    <w:rPr>
      <w:rFonts w:ascii="Arial" w:eastAsia="SimSun" w:hAnsi="Arial" w:cs="Times New Roman"/>
      <w:sz w:val="20"/>
      <w:szCs w:val="20"/>
      <w:lang w:eastAsia="ja-JP"/>
    </w:rPr>
  </w:style>
  <w:style w:type="character" w:customStyle="1" w:styleId="Heading8Char">
    <w:name w:val="Heading 8 Char"/>
    <w:basedOn w:val="DefaultParagraphFont"/>
    <w:link w:val="Heading8"/>
    <w:rsid w:val="0073290B"/>
    <w:rPr>
      <w:rFonts w:ascii="Arial" w:eastAsia="SimSun" w:hAnsi="Arial" w:cs="Times New Roman"/>
      <w:sz w:val="36"/>
      <w:szCs w:val="20"/>
      <w:lang w:eastAsia="ja-JP"/>
    </w:rPr>
  </w:style>
  <w:style w:type="character" w:customStyle="1" w:styleId="Heading9Char">
    <w:name w:val="Heading 9 Char"/>
    <w:basedOn w:val="DefaultParagraphFont"/>
    <w:link w:val="Heading9"/>
    <w:rsid w:val="0073290B"/>
    <w:rPr>
      <w:rFonts w:ascii="Arial" w:eastAsia="SimSun" w:hAnsi="Arial" w:cs="Times New Roman"/>
      <w:sz w:val="36"/>
      <w:szCs w:val="20"/>
      <w:lang w:eastAsia="ja-JP"/>
    </w:rPr>
  </w:style>
  <w:style w:type="character" w:styleId="Hyperlink">
    <w:name w:val="Hyperlink"/>
    <w:basedOn w:val="DefaultParagraphFont"/>
    <w:uiPriority w:val="99"/>
    <w:unhideWhenUsed/>
    <w:rsid w:val="0073290B"/>
    <w:rPr>
      <w:color w:val="0563C1" w:themeColor="hyperlink"/>
      <w:u w:val="single"/>
    </w:rPr>
  </w:style>
  <w:style w:type="character" w:styleId="UnresolvedMention">
    <w:name w:val="Unresolved Mention"/>
    <w:basedOn w:val="DefaultParagraphFont"/>
    <w:uiPriority w:val="99"/>
    <w:semiHidden/>
    <w:unhideWhenUsed/>
    <w:rsid w:val="007329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676</Words>
  <Characters>3856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Xiaomi-Gordon</dc:creator>
  <cp:keywords/>
  <dc:description/>
  <cp:lastModifiedBy>Xiaomi-Gordon</cp:lastModifiedBy>
  <cp:revision>3</cp:revision>
  <dcterms:created xsi:type="dcterms:W3CDTF">2021-08-05T21:48:00Z</dcterms:created>
  <dcterms:modified xsi:type="dcterms:W3CDTF">2021-08-06T06:07:00Z</dcterms:modified>
</cp:coreProperties>
</file>